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31" w:rsidRPr="00E25B61" w:rsidRDefault="001A5B31" w:rsidP="0032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D293CB" wp14:editId="567C84A6">
            <wp:extent cx="505460" cy="630555"/>
            <wp:effectExtent l="0" t="0" r="889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B31" w:rsidRPr="00E25B61" w:rsidRDefault="001A5B31" w:rsidP="001A5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A5B31" w:rsidRPr="00E25B61" w:rsidRDefault="001A5B31" w:rsidP="001A5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A5B31" w:rsidRPr="00E25B61" w:rsidRDefault="001A5B31" w:rsidP="001A5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ВОЗДВИЖЕНСКИЙ СЕЛЬСОВЕТ</w:t>
      </w:r>
    </w:p>
    <w:p w:rsidR="001A5B31" w:rsidRPr="00E25B61" w:rsidRDefault="001A5B31" w:rsidP="001A5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  РАЙОНА  ОРЕНБУРГСКОЙ  ОБЛАСТИ</w:t>
      </w:r>
    </w:p>
    <w:p w:rsidR="001A5B31" w:rsidRPr="00E25B61" w:rsidRDefault="001A5B31" w:rsidP="001A5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B31" w:rsidRPr="00E25B61" w:rsidRDefault="001A5B31" w:rsidP="001A5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2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2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A5B31" w:rsidRPr="00E25B61" w:rsidTr="001A5B3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A5B31" w:rsidRPr="00E25B61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A5B31" w:rsidRPr="00E25B61" w:rsidRDefault="00327DC9" w:rsidP="001A5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21.03</w:t>
      </w:r>
      <w:r w:rsidR="001A5B31" w:rsidRPr="00E2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                             с. Воздвиженка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19-п</w:t>
      </w:r>
    </w:p>
    <w:p w:rsidR="001A5B31" w:rsidRPr="00E25B61" w:rsidRDefault="001A5B31" w:rsidP="001A5B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BE1" w:rsidRDefault="00956BE1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A80628" w:rsidRDefault="00956BE1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A80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E00788" w:rsidRPr="00A80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дминистративный регламент</w:t>
      </w:r>
    </w:p>
    <w:p w:rsidR="00E00788" w:rsidRPr="00A80628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E00788" w:rsidRPr="00A80628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«Присвоение, изменение и аннулирование адресов объектов адресации»</w:t>
      </w:r>
    </w:p>
    <w:bookmarkEnd w:id="0"/>
    <w:p w:rsidR="00E00788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327DC9" w:rsidRDefault="00327DC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7DC9" w:rsidRPr="003B65F3" w:rsidRDefault="00327DC9" w:rsidP="00327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</w:t>
      </w:r>
      <w:r w:rsidRPr="003B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 w:rsidRPr="003B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Воздвиженский сельсовет, администрация муниципального образования Воздвиженский сельсовет </w:t>
      </w:r>
      <w:r w:rsidRPr="003B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E13E5" w:rsidRPr="000E13E5" w:rsidRDefault="00327DC9" w:rsidP="000E1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</w:t>
      </w:r>
      <w:r w:rsidR="000E13E5" w:rsidRPr="000E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  <w:r w:rsidR="000E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3E5" w:rsidRPr="000E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  <w:r w:rsidR="000E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3E5" w:rsidRPr="000E1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«Присвоение, изменение и аннулирование адресов объектов адресации»</w:t>
      </w:r>
    </w:p>
    <w:p w:rsidR="00327DC9" w:rsidRPr="000E13E5" w:rsidRDefault="00327DC9" w:rsidP="000E1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приложению.</w:t>
      </w:r>
    </w:p>
    <w:p w:rsidR="00327DC9" w:rsidRPr="003B65F3" w:rsidRDefault="00327DC9" w:rsidP="0032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Постановление вступает в силу после обнародования и подлежит размещению на официальном сайте в сети Интернет.</w:t>
      </w:r>
    </w:p>
    <w:p w:rsidR="00327DC9" w:rsidRPr="003B65F3" w:rsidRDefault="00327DC9" w:rsidP="0032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3B6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27DC9" w:rsidRPr="003B65F3" w:rsidRDefault="00327DC9" w:rsidP="0032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C9" w:rsidRPr="003B65F3" w:rsidRDefault="00327DC9" w:rsidP="0032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C9" w:rsidRPr="003B65F3" w:rsidRDefault="00327DC9" w:rsidP="00327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327DC9" w:rsidRPr="003B65F3" w:rsidRDefault="00327DC9" w:rsidP="00327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Воздвиженский</w:t>
      </w:r>
      <w:r w:rsidRPr="003B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           И.А. Фёдоров</w:t>
      </w:r>
    </w:p>
    <w:p w:rsidR="00327DC9" w:rsidRPr="003B65F3" w:rsidRDefault="00327DC9" w:rsidP="00327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DC9" w:rsidRPr="003B65F3" w:rsidRDefault="00327DC9" w:rsidP="00327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DC9" w:rsidRPr="003B65F3" w:rsidRDefault="00327DC9" w:rsidP="00327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Разослано: в дело, в прокуратуру района</w:t>
      </w:r>
    </w:p>
    <w:p w:rsidR="00327DC9" w:rsidRDefault="00327DC9" w:rsidP="0032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C9" w:rsidRDefault="00327DC9" w:rsidP="0032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C9" w:rsidRDefault="00327DC9" w:rsidP="0032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C9" w:rsidRDefault="00327DC9" w:rsidP="0032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C9" w:rsidRDefault="00327DC9" w:rsidP="0032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C9" w:rsidRDefault="00327DC9" w:rsidP="0032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C9" w:rsidRDefault="00327DC9" w:rsidP="0032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C9" w:rsidRDefault="00327DC9" w:rsidP="0032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C9" w:rsidRDefault="00327DC9" w:rsidP="00327D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27DC9" w:rsidRPr="003B65F3" w:rsidRDefault="00327DC9" w:rsidP="00327D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B65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Приложение</w:t>
      </w:r>
    </w:p>
    <w:p w:rsidR="00327DC9" w:rsidRPr="003B65F3" w:rsidRDefault="00327DC9" w:rsidP="00327D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B65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 постановлению администрации сельсовета </w:t>
      </w:r>
    </w:p>
    <w:p w:rsidR="00327DC9" w:rsidRPr="003B65F3" w:rsidRDefault="00327DC9" w:rsidP="00327D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  21.03.2022  № 19</w:t>
      </w:r>
      <w:r w:rsidRPr="003B65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– </w:t>
      </w:r>
      <w:proofErr w:type="gramStart"/>
      <w:r w:rsidRPr="003B65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</w:t>
      </w:r>
      <w:proofErr w:type="gramEnd"/>
    </w:p>
    <w:p w:rsidR="00327DC9" w:rsidRDefault="00327DC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7DC9" w:rsidRPr="00956BE1" w:rsidRDefault="00327DC9" w:rsidP="00327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956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ДМИНИСТРАТИВНЫЙ РЕГЛАМЕНТ</w:t>
      </w:r>
    </w:p>
    <w:p w:rsidR="00327DC9" w:rsidRPr="00956BE1" w:rsidRDefault="00327DC9" w:rsidP="00327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327DC9" w:rsidRPr="00327DC9" w:rsidRDefault="00327DC9" w:rsidP="00327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«ПРИСВОЕНИЕ, ИЗМЕНЕНИЕ И АННУЛИРОВАНИЕ АДРЕСОВ ОБЪЕКТОВ АДРЕСАЦИИ»</w:t>
      </w:r>
    </w:p>
    <w:p w:rsidR="00327DC9" w:rsidRPr="00956BE1" w:rsidRDefault="00327DC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Административный  регламент  предоставления 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– Административный регламент) «</w:t>
      </w:r>
      <w:r w:rsidR="00956BE1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Присвоение, изменение и аннулирование адресов объектов адресации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   -   муниципальная   услуга)  устанавливает  порядок  и  стандарт предоставления  муниципальной  услуги,  в  том  числе  определяет сроки и последовательность административных процедур (действий) органа местного самоуправления</w:t>
      </w:r>
      <w:r w:rsid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муниципального образования </w:t>
      </w:r>
      <w:r w:rsidR="001A5B31" w:rsidRPr="001A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Воздвиженский</w:t>
      </w:r>
      <w:r w:rsidR="001A5B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0E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местного самоуправления)</w:t>
      </w:r>
      <w:proofErr w:type="gramStart"/>
      <w:r w:rsidR="000E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существляемых  по  запросу  физического  или  юридического  лица  либо  их уполномоченных  представителей  (далее  - заявитель) в преде</w:t>
      </w:r>
      <w:r w:rsidR="000E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 полномочий, установленных  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   правовыми  актами  Российской  Федерации,  в соответствии  с  требованиями  Федерального  </w:t>
      </w:r>
      <w:hyperlink r:id="rId6" w:history="1">
        <w:r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закона</w:t>
        </w:r>
      </w:hyperlink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  27  июля 2010 года    №  210-ФЗ  «Об  организации  предоставления государственных и муниципальных услуг» (далее – закон № 210-ФЗ).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заявителей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Заявителями являются физические и (или) юридические лица, обратившиеся в орган местного самоуправления с заявлением о предоставлении муниципальной услуги.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порядку информирования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  <w:r w:rsidR="001A5B31" w:rsidRPr="001A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Воздвиженский</w:t>
      </w:r>
      <w:r w:rsidRPr="007647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Реестре государственных (муниципальных) услуг (функций) Оренбургской области (далее - Реестр), а также в электронной форме через федеральную государственную информационную систему «Единый портал государственных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услуг (функций)» (www.gosuslugi.ru) (далее - Портал).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уполномоченного органа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 в электронной форме через Портал.</w:t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Наименование муниципальной услуги: «Присвоение, изменение и аннулирование адресов объектов адресации». 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Муниципальная услуга носит заявительный порядок обращения.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401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Муниципальная услуга</w:t>
      </w:r>
      <w:bookmarkEnd w:id="1"/>
      <w:r w:rsidR="00E00788" w:rsidRPr="00956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предоставляется органом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  <w:r w:rsidR="001A5B31" w:rsidRPr="001A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предоставления муниципальный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Результатом предоставления муниципальной услуги является: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решения органа местного самоуправления о присвоении адреса объекту адресации (отказ в присвоении адреса объекту адресации);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решения органа местного самоуправления об изменении адреса</w:t>
      </w:r>
      <w:r w:rsidR="0019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объекту адресации (отказ в изменении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адреса объекту адресации);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решения органа местного самоуправления об аннулировании адреса объекту адресации (отказ в аннулировании адреса объекту адресации).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   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10 рабочих дней со дня поступления заявления в орган местного самоуправления.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услуги: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документа, - не позднее 1-го рабочего дня со дня истечения срока, установленного  абзацем первым  настоящего пункта Административного регламента;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документа на бумажном носителе - не позднее рабочего дня, следующего за 10-м рабочим 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 настоящего пункта Административного регламента.</w:t>
      </w:r>
      <w:proofErr w:type="gramEnd"/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 орган местного самоуправления.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правовые акты,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регулирующие предоставление муниципальной услуги</w:t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1A5B3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</w:t>
      </w:r>
      <w:r w:rsidR="001A5B31" w:rsidRPr="001A5B31">
        <w:rPr>
          <w:rFonts w:ascii="Times New Roman" w:hAnsi="Times New Roman" w:cs="Times New Roman"/>
          <w:bCs/>
          <w:kern w:val="36"/>
          <w:sz w:val="24"/>
          <w:szCs w:val="24"/>
        </w:rPr>
        <w:t>: http://</w:t>
      </w:r>
      <w:proofErr w:type="spellStart"/>
      <w:r w:rsidR="001A5B31" w:rsidRPr="001A5B31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vozdviz</w:t>
      </w:r>
      <w:proofErr w:type="spellEnd"/>
      <w:r w:rsidR="001A5B31" w:rsidRPr="001A5B31">
        <w:rPr>
          <w:rFonts w:ascii="Times New Roman" w:hAnsi="Times New Roman" w:cs="Times New Roman"/>
          <w:bCs/>
          <w:kern w:val="36"/>
          <w:sz w:val="24"/>
          <w:szCs w:val="24"/>
        </w:rPr>
        <w:t>-</w:t>
      </w:r>
      <w:proofErr w:type="spellStart"/>
      <w:r w:rsidR="001A5B31" w:rsidRPr="001A5B31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selsovet</w:t>
      </w:r>
      <w:proofErr w:type="spellEnd"/>
      <w:r w:rsidR="001A5B31" w:rsidRPr="001A5B31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proofErr w:type="spellStart"/>
      <w:r w:rsidR="001A5B31" w:rsidRPr="001A5B31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ru</w:t>
      </w:r>
      <w:proofErr w:type="spellEnd"/>
      <w:r w:rsidR="007647E7" w:rsidRPr="001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Портале.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документов,</w:t>
      </w:r>
      <w:r w:rsid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 и обязательных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соответствии</w:t>
      </w:r>
      <w:r w:rsid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нормативными правовыми актами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Для получения муниципальной услуги предоставляются: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по форме, согласно приложению № 1 к Административному регламенту.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представить документы следующими способами: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посредством личного обращения;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почтовым отправлением;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через МФЦ;                   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электронном виде через Портал, портал  адресной системы.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подписывается заявителем либо представителем заявителя.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 </w:t>
      </w:r>
      <w:hyperlink r:id="rId7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законодательством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МФЦ, либо в орган местного самоуправления.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(постановление Правительства Российской Федерации от 19.11.2014 № 1221 «Об утверждении Правил присвоения, изменения и аннулирования адресов» (далее – правила № 1221).</w:t>
      </w:r>
      <w:proofErr w:type="gramEnd"/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157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F076C" w:rsidRPr="001A5B31" w:rsidRDefault="00E00788" w:rsidP="001A5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документов,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соответствии с нормативными правовыми актами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муниципальной услуги: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и (или) </w:t>
      </w:r>
      <w:proofErr w:type="spellStart"/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объект (объекты) адресации;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основаниям, указанным в </w:t>
      </w:r>
      <w:hyperlink r:id="rId8" w:history="1">
        <w:r w:rsidR="00E00788" w:rsidRPr="00E2449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правилах</w:t>
        </w:r>
      </w:hyperlink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№ 1221).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Если документы, указанные в пункте 15 Административного регламента,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Правоустанавливающие (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правоудостоверяющие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документы на объект адресации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Неполучение или несвоевременное получение документов, указанных в пункте 15 Административного регламента, не может являться основанием для отказа в присвоении, изменении и аннулировании адресов объектам адресации.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Запрещается требовать от заявителя:</w:t>
      </w:r>
    </w:p>
    <w:p w:rsidR="00E00788" w:rsidRPr="00956BE1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0788" w:rsidRPr="00956BE1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 </w:t>
      </w:r>
      <w:hyperlink r:id="rId9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части 6 статьи 7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№ 210-ФЗ;</w:t>
      </w:r>
      <w:proofErr w:type="gramEnd"/>
    </w:p>
    <w:p w:rsidR="00E00788" w:rsidRPr="00956BE1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0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пунктом 4 части 1 статьи 7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№ 210-ФЗ.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226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0F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Основаниями для отказа в приеме документов, необходимых для предоставления муниципальной услуги, являются: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оформление заявления не по форме, установленной в приложении № 1 к Административному регламенту»;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 неполный перечень документов, указанных в пункте 14 Административного регламента;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документы представлены в форматах, не предусмотренных Административным регламентом;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вопрос, указанный в заявлении, не относится к порядку предоставления муниципальной услуги.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об отказе в приеме документов.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отказа в предоставлении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Основания для приостановления предоставления муниципальной услуги отсутствуют.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Основания для отказа в предоставлении муниципальной услуги: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о присвоении объекту адресации адреса обратилось лицо, не указанное в пунктах 27 и 29 Правил №1221;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 № 1221.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отказ в предоставлении муниципальной услуги в случае, если  заявление о предоставлении муниципальной услуги и документы поданы в соответствии с информацией о сроках и порядке предоставления  муниципальной услуги, опубликованной на Портале.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услуг, которые являются необходимыми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обязательными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предоставления муниципальной услуги,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том числе сведения о документе (документах),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выдаваемом (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выдаваемых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организациями, участвующими в предоставлении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униципальные услуги, которые являются необходимыми и обязательными для предоставления муниципальной услуги, не предусмотрены</w:t>
      </w:r>
      <w:r w:rsidR="00E00788"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Порядок, размер и основания взимания государственной пошлины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иной платы, взимаемой за предоставление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Муниципальная услуга предоставляется без взимания платы.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12906" w:rsidRDefault="00E00788" w:rsidP="00012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Услуги, 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а) ознакомления с режимом работы МФЦ, а также с доступными для записи на прием датами и интервалами времени приема;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б) записи в любые свободные для приема дату и время в пределах установленного в МФЦ графика приема заявителей.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 порядок регистрации запроса заявителя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предоставлении муниципальной услуги и услуги,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предоставляемой организацией, 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участвующей в предоставлении муниципальной услуги,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том числе в электронной форме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помещениям,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предоставляется государственная услуга,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залу ожидания, местам для заполнения запросов о предоставлении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муниципальной услуги, информационным стендам, необходимым</w:t>
      </w:r>
      <w:r w:rsid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предоставления муниципальной услуги, в том числе к обеспечению 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доступности для инвалидов указанных объектов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Прием заявителей должен осуществляться в специально выделенном для этих целей помещении.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Показатели доступности и качества муниципальной услуги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том числе количество взаимодействий заявителя 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должностными лицами при предоставлении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15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 </w:t>
      </w:r>
      <w:bookmarkEnd w:id="4"/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23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0F0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</w:t>
      </w:r>
      <w:bookmarkEnd w:id="5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Показателями доступности предоставления муниципальной услуги являются: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соблюдение стандарта предоставления муниципальной услуги;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качества предоставления муниципальной услуги являются: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отсутствие очередей при приеме (выдаче) документов;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заявителя с заявлением о предоставлении муниципальной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личном получении заявителем результата предоставления муниципальной услуги.</w:t>
      </w:r>
    </w:p>
    <w:p w:rsidR="005C582E" w:rsidRPr="001A5B31" w:rsidRDefault="00E00788" w:rsidP="001A5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Иные требования, в том числе учитывающие 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предоставления муниципальной услуги 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экстерриториальному принципу и 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предоставления муниципальной 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 в электронной форме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 адресаци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(пункт 31 Правил №1221).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proofErr w:type="gramEnd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37.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запроса заявителя в электронной форме заявителю обеспечиваются: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копирования и сохранения документов, необходимых для предоставления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печати на бумажном носителе копии электронной формы запроса;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потери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введенной информации;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sig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 </w:t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к электронным документам, предоставляемым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 для получения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png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случае, когда документ состоит из нескольких файлов или документы имеют открепленные ЭП (файл формата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sig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их необходимо направлять в виде электронного архива формата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черно-белом режиме при отсутствии в документе графических изображений;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«оттенки серого» при наличии в документе изображений, отличных от цветного изображения;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документы в электронном виде подписываются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административных процедур (действий), требования к порядку 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выполнения, в том числе особенности выполнения</w:t>
      </w:r>
    </w:p>
    <w:p w:rsidR="00E00788" w:rsidRPr="00956BE1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 процедур в электронной форме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Предоставление муниципальной услуги включает в себя выполнение следующих административных процедур:</w:t>
      </w:r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sub_440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прием заявления и документов, их регистрация (принятие решения об отказе в приеме документов, необходимых для предоставления муниципальной услуги);</w:t>
      </w:r>
      <w:bookmarkEnd w:id="6"/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sub_440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направление межведомственного запроса;</w:t>
      </w:r>
      <w:bookmarkEnd w:id="7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440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рассмотрение документов, представленных заявителем, ответов на межведомственные запросы;</w:t>
      </w:r>
      <w:bookmarkStart w:id="9" w:name="sub_4404"/>
      <w:bookmarkEnd w:id="8"/>
      <w:bookmarkEnd w:id="9"/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местонахождения объекта адресации (при наличии необходимости), принятие решения о предоставлении муниципальной услуги (об отказе в предоставлении муниципальной услуги);</w:t>
      </w:r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sub_440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  <w:bookmarkEnd w:id="10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При предоставлении муниципальной услуги в электронной форме осуществляется: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на прием в орган местного самоуправления, МФЦ для подачи запроса о предоставлении услуги (далее - запрос);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запроса;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сведений о ходе выполнения запроса;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направляются: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уведомление о записи на прием в МФЦ, содержащее сведения о дате, времени и месте приема;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их регистрация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Основанием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документов, предусмотренных пунктом 15 Административного регламента. При поступлении заявлений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заявление и документы, указанные в пункте 15 Административного регламента, представляются заявителем (представителем заявителя) в орган местного самоуправления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 местного самоуправления таких документов.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заявления и документов, указанных в пункте 15 Административного регламента, представляемых в форме электронных документов, подтверждается органом местного самоуправления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 портале адресной системы в случае представления заявления и документов соответственно через Портал или портал адресной системы.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Уполномоченное должностное лицо, ответственное за прием и регистрацию заявления о предоставлении муниципальной услуги и документов, осуществляет проверку на наличие документов, указанных в пункте 14 Административного регламента, полноты и правильности оформления представленных документов в соответствии с требованиями пункта 19 Административного регламента.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Время выполнения административной процедуры: осуществляется в течение 1-ого рабочего дня со дня получения заявления о предоставлении муниципальной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Результатом выполнения административной процедуры является: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 по форме согласно приложению № 2 к Административному регламенту;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заявителю отказа в приеме заявления по основаниям, указанным в пункте 19 Административного регламента и регистрационная запись о дате и времени направления такого решения   в журнале по форме, согласно приложению № 2 Административного регламента.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межведомственного запроса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E00788" w:rsidRPr="00E24499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должностным лицом направляется в порядке межведомственного информационного взаимодействия запросы в следующие органы (организации):</w:t>
      </w:r>
    </w:p>
    <w:p w:rsid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Управление </w:t>
      </w:r>
      <w:proofErr w:type="spellStart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Росреестра</w:t>
      </w:r>
      <w:proofErr w:type="spellEnd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 Оренбургской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правоустанавливающие и (или) </w:t>
      </w:r>
      <w:proofErr w:type="spellStart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правоудостоверяющие</w:t>
      </w:r>
      <w:proofErr w:type="spellEnd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на объект (объекты) адресации;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основаниям, указанным в правилах № 1221).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Архитектурно-строительный отдел администрации</w:t>
      </w:r>
      <w:r w:rsidR="001A5B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муниципального образования «Асекеевский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ации).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Время выполнения административной процедуры: осуществляется в течение 1-ого рабочего дня со дня получения заявления о предоставлении муниципальной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Результатом выполнения административной процедуры является получение ответа на запрос в течение не более 5-ти рабочих дней со дня его получения органом, предоставляющим информацию.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муниципальной услуги.</w:t>
      </w:r>
    </w:p>
    <w:p w:rsidR="00012906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E00788" w:rsidRPr="00012906" w:rsidRDefault="00E00788" w:rsidP="00012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Уполномоченное должностное лицо осуществляет проверку наличия установленных в пункте 20 Административного регламента оснований для отказа в предоставлении муниципальной услуги, проводит осмотр местонахождения объекта адресации (при необходимости) и принимает решение о предоставлении либо отказе в предоставлении муниципальной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осмотра местонахождения объекта адресации является подготовленный уполномоченным должностным лицом документ о соответствии (несоответствии) местоположения объекта имеющимся правоустанавливающим документам на объект адресации и схеме расположения объекта адресации на кадастровом плане или кадастровой карте соответствующей территории.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Уполномоченное должностное лицо осуществляет подготовку проекта решения о присвоении объекту адресации адреса (об отказе в присвоении) и представляет его уполномоченному должностному лицу органа местного самоуправления для подписания.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присвоении или аннулировании адреса объекту адресации, либо решения об отказе в присвоении объекту адресации адреса или аннулировании его адреса.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53. Время выполнения административной процедуры: в течение 5 рабочих дней со дня получения ответов на межведомственные запросы (при наличии) либо 10 рабочих дней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(при отсутствии необходимости направления межведомственных запросов).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bookmarkStart w:id="11" w:name="sub_4056"/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  <w:bookmarkEnd w:id="11"/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sub_405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55. Время выполнения административной процедуры 10 дней </w:t>
      </w:r>
      <w:proofErr w:type="gramStart"/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подписания</w:t>
      </w:r>
      <w:proofErr w:type="gramEnd"/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ответа уполномоченным лицом органа исполнительной власти.</w:t>
      </w:r>
      <w:bookmarkEnd w:id="12"/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3" w:name="sub_405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56. Результатом административной процедуры является выдача заявителю результата предоставления муниципальной услуги.</w:t>
      </w:r>
      <w:bookmarkEnd w:id="13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органа местного самоуправления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1-го рабочего дня со дня принятия решения, указанного в пункте 52 Административного регламента.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случае документы готовятся в формате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направляются в личный кабинет заявителя.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решения, указанного в пункте 52 Административного регламента.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57.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принятия решения, указанного в пункте 52 Административного регламента.</w:t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P385"/>
      <w:bookmarkEnd w:id="14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Формы </w:t>
      </w:r>
      <w:proofErr w:type="gramStart"/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58. Текущий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плановых</w:t>
      </w:r>
      <w:proofErr w:type="gramEnd"/>
      <w:r w:rsid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услуги, в том числе порядок и формы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полнотой и качеством ее предоставления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должностных лиц органа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предоставлением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объединений и организаций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указанная в данном разделе, подлежит обязательному размещению на Портале.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заинтересованных лиц об их праве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досудебное (внесудебное) обжалование действий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ходе предоставления муниципальной услуги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 муниципальной власти, организации и уполномоченные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рассмотрение жалобы лица, которым может быть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направлена</w:t>
      </w:r>
      <w:proofErr w:type="gramEnd"/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жалоба заявителя в досудебном (внесудебном) порядке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информирования заявителей о порядке подачи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нормативных правовых актов, регулирующих порядок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(бездействия) органа местного самоуправления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Оренбургской области, а также его должностных лиц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 Федеральный </w:t>
      </w:r>
      <w:hyperlink r:id="rId11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 июля 2010 года № 210-ФЗ «Об организации предоставления государственных и муниципальных услуг»;</w:t>
      </w:r>
    </w:p>
    <w:p w:rsidR="00E00788" w:rsidRPr="00956BE1" w:rsidRDefault="000E13E5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anchor="/document/27537955/entry/0" w:history="1">
        <w:proofErr w:type="gramStart"/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постановление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РФ от 16 августа 2012 № 840 «О порядке 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частью 1.1 статьи 16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МФЦ, осуществляющий прием документов: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проверяет соответствие представленных документов установленным требованиям;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проверяет наличие документа, подтверждающего оплату госпошлины, и других платежных документов;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распечатывает бланк заявления и предлагает заявителю собственноручно заполнить его;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проверяет полноту оформления заявления;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принимает заявление;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МФЦ, осуществляющий выдачу документов: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устанавливает личность заявителя;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знакомит с перечнем и содержанием выдаваемых документов;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7F6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Pr="00956BE1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7F67E2" w:rsidRDefault="002E07E6" w:rsidP="002E07E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E244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№1</w:t>
      </w:r>
      <w:r w:rsidR="00E00788"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7F67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E00788"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 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регламенту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E24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</w:t>
      </w: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заявления о присвоении объекту адресации адреса или аннулировании его адреса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902" w:type="dxa"/>
        <w:tblCellSpacing w:w="0" w:type="dxa"/>
        <w:tblInd w:w="-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5"/>
        <w:gridCol w:w="1930"/>
        <w:gridCol w:w="2007"/>
      </w:tblGrid>
      <w:tr w:rsidR="00E00788" w:rsidRPr="00956BE1" w:rsidTr="007F67E2">
        <w:trPr>
          <w:tblCellSpacing w:w="0" w:type="dxa"/>
        </w:trPr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tbl>
      <w:tblPr>
        <w:tblpPr w:leftFromText="180" w:rightFromText="180" w:vertAnchor="text" w:horzAnchor="margin" w:tblpXSpec="center" w:tblpY="165"/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70"/>
        <w:gridCol w:w="1900"/>
        <w:gridCol w:w="565"/>
        <w:gridCol w:w="847"/>
        <w:gridCol w:w="1268"/>
        <w:gridCol w:w="1400"/>
        <w:gridCol w:w="701"/>
        <w:gridCol w:w="300"/>
        <w:gridCol w:w="1557"/>
        <w:gridCol w:w="179"/>
        <w:gridCol w:w="295"/>
      </w:tblGrid>
      <w:tr w:rsidR="007F67E2" w:rsidRPr="00956BE1" w:rsidTr="007F67E2">
        <w:trPr>
          <w:tblCellSpacing w:w="0" w:type="dxa"/>
        </w:trPr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1001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</w:t>
            </w:r>
            <w:bookmarkEnd w:id="15"/>
          </w:p>
        </w:tc>
        <w:tc>
          <w:tcPr>
            <w:tcW w:w="3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заявления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документов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_______,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оригиналов _____, копий _____, количество листов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оригиналах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______, копиях _____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"___" ________ 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1002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3.1</w:t>
            </w:r>
            <w:bookmarkEnd w:id="16"/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1003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3.2</w:t>
            </w:r>
            <w:bookmarkEnd w:id="17"/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hyperlink r:id="rId14" w:anchor="sub_111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</w:t>
            </w:r>
            <w:hyperlink r:id="rId15" w:anchor="sub_111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111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*(1) Строка дублируется для каждого объединенного земельного участка</w:t>
      </w:r>
      <w:bookmarkEnd w:id="18"/>
    </w:p>
    <w:tbl>
      <w:tblPr>
        <w:tblpPr w:leftFromText="180" w:rightFromText="180" w:vertAnchor="text" w:horzAnchor="margin" w:tblpXSpec="center" w:tblpY="105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695"/>
        <w:gridCol w:w="2415"/>
      </w:tblGrid>
      <w:tr w:rsidR="007F67E2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834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080"/>
        <w:gridCol w:w="4590"/>
        <w:gridCol w:w="4309"/>
      </w:tblGrid>
      <w:tr w:rsidR="00E00788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hyperlink r:id="rId16" w:anchor="sub_222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hyperlink r:id="rId17" w:anchor="sub_222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18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Градостроительным кодексом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222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*(2) Строка дублируется для каждого перераспределенного земельного участка</w:t>
      </w:r>
      <w:bookmarkEnd w:id="19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845"/>
        <w:gridCol w:w="2265"/>
      </w:tblGrid>
      <w:tr w:rsidR="00E00788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990"/>
        <w:gridCol w:w="975"/>
        <w:gridCol w:w="1860"/>
        <w:gridCol w:w="1845"/>
        <w:gridCol w:w="240"/>
        <w:gridCol w:w="3300"/>
        <w:gridCol w:w="570"/>
      </w:tblGrid>
      <w:tr w:rsidR="00E00788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hyperlink r:id="rId19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  <w:hyperlink r:id="rId20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  <w:hyperlink r:id="rId21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hyperlink r:id="rId22" w:anchor="sub_44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</w:t>
            </w:r>
            <w:hyperlink r:id="rId23" w:anchor="sub_44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_333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*(3) Строка дублируется для каждого разделенного помещения</w:t>
      </w:r>
      <w:bookmarkEnd w:id="20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_444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*(4) Строка дублируется для каждого объединенного помещения</w:t>
      </w:r>
      <w:bookmarkEnd w:id="21"/>
    </w:p>
    <w:tbl>
      <w:tblPr>
        <w:tblW w:w="10725" w:type="dxa"/>
        <w:tblCellSpacing w:w="0" w:type="dxa"/>
        <w:tblInd w:w="-5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080"/>
        <w:gridCol w:w="4620"/>
        <w:gridCol w:w="4170"/>
      </w:tblGrid>
      <w:tr w:rsidR="00E00788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адрес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hyperlink r:id="rId24" w:anchor="sub_111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</w:t>
            </w:r>
            <w:hyperlink r:id="rId25" w:anchor="sub_111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*(1) Строка дублируется для каждого объединенного земельного участка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695"/>
        <w:gridCol w:w="2415"/>
      </w:tblGrid>
      <w:tr w:rsidR="00E00788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080"/>
        <w:gridCol w:w="4590"/>
        <w:gridCol w:w="4110"/>
      </w:tblGrid>
      <w:tr w:rsidR="00E00788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hyperlink r:id="rId26" w:anchor="sub_222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hyperlink r:id="rId27" w:anchor="sub_222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28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Градостроительным кодексом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*(2) Строка дублируется для каждого перераспределенного земельного участка</w:t>
      </w:r>
    </w:p>
    <w:tbl>
      <w:tblPr>
        <w:tblpPr w:leftFromText="180" w:rightFromText="180" w:vertAnchor="text" w:horzAnchor="margin" w:tblpXSpec="center" w:tblpY="150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845"/>
        <w:gridCol w:w="2265"/>
      </w:tblGrid>
      <w:tr w:rsidR="007F67E2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990"/>
        <w:gridCol w:w="975"/>
        <w:gridCol w:w="1860"/>
        <w:gridCol w:w="1845"/>
        <w:gridCol w:w="240"/>
        <w:gridCol w:w="3300"/>
        <w:gridCol w:w="570"/>
      </w:tblGrid>
      <w:tr w:rsidR="00E00788" w:rsidRPr="00956BE1" w:rsidTr="00E0078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hyperlink r:id="rId29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  <w:hyperlink r:id="rId30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  <w:hyperlink r:id="rId31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hyperlink r:id="rId32" w:anchor="sub_44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</w:t>
            </w:r>
            <w:hyperlink r:id="rId33" w:anchor="sub_44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*(3) Строка дублируется для каждого разделенного помещения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*(4) Строка дублируется для каждого объединенного помещения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1845"/>
        <w:gridCol w:w="2130"/>
      </w:tblGrid>
      <w:tr w:rsidR="00E00788" w:rsidRPr="00956BE1" w:rsidTr="007F67E2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855"/>
        <w:gridCol w:w="4680"/>
        <w:gridCol w:w="4245"/>
      </w:tblGrid>
      <w:tr w:rsidR="00E00788" w:rsidRPr="00956BE1" w:rsidTr="00E0078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sub_1004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3.</w:t>
            </w:r>
            <w:bookmarkEnd w:id="22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Прекращением существования объекта адресации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Отказом в осуществлении кадастрового учета объекта адресации по основаниям, указанным в </w:t>
            </w:r>
            <w:hyperlink r:id="rId3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пунктах 1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5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3 части 2 статьи 27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5"/>
        <w:gridCol w:w="2130"/>
        <w:gridCol w:w="2130"/>
      </w:tblGrid>
      <w:tr w:rsidR="00E00788" w:rsidRPr="00956BE1" w:rsidTr="007F67E2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28"/>
        <w:gridCol w:w="728"/>
        <w:gridCol w:w="796"/>
        <w:gridCol w:w="705"/>
        <w:gridCol w:w="1048"/>
        <w:gridCol w:w="1666"/>
        <w:gridCol w:w="985"/>
        <w:gridCol w:w="570"/>
        <w:gridCol w:w="2671"/>
      </w:tblGrid>
      <w:tr w:rsidR="00E00788" w:rsidRPr="00956BE1" w:rsidTr="007F67E2">
        <w:trPr>
          <w:tblCellSpacing w:w="0" w:type="dxa"/>
        </w:trPr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1005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4</w:t>
            </w:r>
            <w:bookmarkEnd w:id="23"/>
          </w:p>
        </w:tc>
        <w:tc>
          <w:tcPr>
            <w:tcW w:w="98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 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"___"_________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1006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5</w:t>
            </w:r>
            <w:bookmarkEnd w:id="24"/>
          </w:p>
        </w:tc>
        <w:tc>
          <w:tcPr>
            <w:tcW w:w="98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1007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6</w:t>
            </w:r>
            <w:bookmarkEnd w:id="25"/>
          </w:p>
        </w:tc>
        <w:tc>
          <w:tcPr>
            <w:tcW w:w="98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8"/>
        <w:gridCol w:w="1983"/>
        <w:gridCol w:w="2554"/>
      </w:tblGrid>
      <w:tr w:rsidR="00E00788" w:rsidRPr="00956BE1" w:rsidTr="007F67E2">
        <w:trPr>
          <w:tblCellSpacing w:w="0" w:type="dxa"/>
        </w:trPr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52"/>
        <w:gridCol w:w="852"/>
        <w:gridCol w:w="1979"/>
        <w:gridCol w:w="1710"/>
        <w:gridCol w:w="135"/>
        <w:gridCol w:w="420"/>
        <w:gridCol w:w="1274"/>
        <w:gridCol w:w="2560"/>
      </w:tblGrid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1008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7</w:t>
            </w:r>
            <w:bookmarkEnd w:id="26"/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"____"_________ 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0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 _________ ______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1009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8</w:t>
            </w:r>
            <w:bookmarkEnd w:id="27"/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_____ экз., на _____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106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4"/>
        <w:gridCol w:w="1770"/>
        <w:gridCol w:w="2522"/>
      </w:tblGrid>
      <w:tr w:rsidR="00E00788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tbl>
      <w:tblPr>
        <w:tblpPr w:leftFromText="180" w:rightFromText="180" w:vertAnchor="text" w:horzAnchor="margin" w:tblpXSpec="center" w:tblpY="291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075"/>
        <w:gridCol w:w="975"/>
        <w:gridCol w:w="1485"/>
        <w:gridCol w:w="4245"/>
      </w:tblGrid>
      <w:tr w:rsidR="007F67E2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sub_1010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10</w:t>
            </w:r>
            <w:bookmarkEnd w:id="28"/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автоматизированном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sub_1011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11</w:t>
            </w:r>
            <w:bookmarkEnd w:id="29"/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1012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12</w:t>
            </w:r>
            <w:bookmarkEnd w:id="30"/>
          </w:p>
        </w:tc>
        <w:tc>
          <w:tcPr>
            <w:tcW w:w="5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"_____" __________ 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sub_1013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13</w:t>
            </w:r>
            <w:bookmarkEnd w:id="31"/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1111"/>
      <w:r w:rsidRPr="00956BE1">
        <w:rPr>
          <w:rFonts w:ascii="Times New Roman" w:eastAsia="Times New Roman" w:hAnsi="Times New Roman" w:cs="Times New Roman"/>
          <w:bCs/>
          <w:color w:val="0000AA"/>
          <w:sz w:val="24"/>
          <w:szCs w:val="24"/>
          <w:lang w:eastAsia="ru-RU"/>
        </w:rPr>
        <w:t>Примечание</w:t>
      </w:r>
      <w:bookmarkEnd w:id="32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┌───┐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│ 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│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└───┘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строки, не подлежащие заполнению, из формы заявления исключаются.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Готовые документы прошу выдать мне/представителю (при наличии доверенности):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лично, почтовым отправлением по адресу:_____________________________________________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электронной форме (посредством направления в личный кабинет инт</w:t>
      </w:r>
      <w:r w:rsidR="007F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ернет-портала </w:t>
      </w:r>
      <w:hyperlink r:id="rId36" w:history="1">
        <w:r w:rsidR="007F67E2" w:rsidRPr="00E867B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7F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 (если имеется)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(наименование иностранного государства)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документ, удостоверяющий личность - паспорт гражданина РФ: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серия, номер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_________________________________________________________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выдачи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подразделения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рождения - ______________________________________________________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выдачи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срока действия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подтвердить регистрацию учетной записи на интернет-портале www.gosuslugi.ru (в ЕСИА)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E00788" w:rsidRPr="00956BE1" w:rsidRDefault="007F67E2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Журнал регистрации заявлений о предоставлении муниципальной услуги</w:t>
      </w: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«Присвоение, изменение и аннулирование адресов объектов адресации»</w:t>
      </w: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 w:horzAnchor="margin" w:tblpXSpec="center" w:tblpY="550"/>
        <w:tblW w:w="116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908"/>
        <w:gridCol w:w="793"/>
        <w:gridCol w:w="1984"/>
        <w:gridCol w:w="993"/>
        <w:gridCol w:w="1559"/>
        <w:gridCol w:w="1559"/>
        <w:gridCol w:w="2268"/>
        <w:gridCol w:w="1295"/>
      </w:tblGrid>
      <w:tr w:rsidR="00861435" w:rsidRPr="007F67E2" w:rsidTr="00861435">
        <w:trPr>
          <w:trHeight w:val="1282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и дата входящего документа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заявителя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Фамилия </w:t>
            </w: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 и инициалы  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объекта адресации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получения заявителем решения уполномоченного органа  о присвоении объекту адресации адреса или аннулировании его адреса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 лица (при личном получении), получившего  решение уполномоченного органа  о присвоении объекту адресации адреса или аннулировании его адреса</w:t>
            </w:r>
          </w:p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Примечание</w:t>
            </w:r>
          </w:p>
        </w:tc>
      </w:tr>
      <w:tr w:rsidR="00861435" w:rsidRPr="00956BE1" w:rsidTr="00861435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35" w:rsidRPr="00956BE1" w:rsidTr="00861435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0788" w:rsidRPr="00956BE1" w:rsidRDefault="00E00788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4568" w:rsidRPr="00956BE1" w:rsidRDefault="001F4568" w:rsidP="00956B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4568" w:rsidRPr="00956BE1" w:rsidSect="00956B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51"/>
    <w:rsid w:val="00012906"/>
    <w:rsid w:val="000905B0"/>
    <w:rsid w:val="000E13E5"/>
    <w:rsid w:val="000F076C"/>
    <w:rsid w:val="001968FC"/>
    <w:rsid w:val="001A5B31"/>
    <w:rsid w:val="001F4568"/>
    <w:rsid w:val="002E07E6"/>
    <w:rsid w:val="002F27A5"/>
    <w:rsid w:val="00327DC9"/>
    <w:rsid w:val="003B46C5"/>
    <w:rsid w:val="005C582E"/>
    <w:rsid w:val="007647E7"/>
    <w:rsid w:val="007F67E2"/>
    <w:rsid w:val="00861435"/>
    <w:rsid w:val="00931951"/>
    <w:rsid w:val="00956BE1"/>
    <w:rsid w:val="00A80628"/>
    <w:rsid w:val="00E00788"/>
    <w:rsid w:val="00E2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0788"/>
  </w:style>
  <w:style w:type="paragraph" w:customStyle="1" w:styleId="consplustitle">
    <w:name w:val="consplustitle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7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078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07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0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06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0788"/>
  </w:style>
  <w:style w:type="paragraph" w:customStyle="1" w:styleId="consplustitle">
    <w:name w:val="consplustitle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7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078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07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0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06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8" Type="http://schemas.openxmlformats.org/officeDocument/2006/relationships/hyperlink" Target="garantf1://12038258.0" TargetMode="External"/><Relationship Id="rId26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1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4" Type="http://schemas.openxmlformats.org/officeDocument/2006/relationships/hyperlink" Target="garantf1://57307604.27021" TargetMode="External"/><Relationship Id="rId7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5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3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0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9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D0BE91EB81514C2939F20B2E129A304FA48F38A4FE500CFB3E4C4DED283B71A4F51EA659E844846D0779FD65N6zDE" TargetMode="External"/><Relationship Id="rId11" Type="http://schemas.openxmlformats.org/officeDocument/2006/relationships/hyperlink" Target="consultantplus://offline/ref=5C4F1B719FF4D3188EEA526315A7C1DBA1C50AD9B274E7F0BF5B27322628B79CC9284A0F5187C5676054B5502338xCM" TargetMode="External"/><Relationship Id="rId24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2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3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8" Type="http://schemas.openxmlformats.org/officeDocument/2006/relationships/hyperlink" Target="garantf1://12038258.0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9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1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4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2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7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0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5" Type="http://schemas.openxmlformats.org/officeDocument/2006/relationships/hyperlink" Target="garantf1://57307604.27023" TargetMode="External"/><Relationship Id="rId8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32</Pages>
  <Words>12955</Words>
  <Characters>73848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Воздвижинка</cp:lastModifiedBy>
  <cp:revision>11</cp:revision>
  <cp:lastPrinted>2022-03-21T09:37:00Z</cp:lastPrinted>
  <dcterms:created xsi:type="dcterms:W3CDTF">2021-12-08T06:39:00Z</dcterms:created>
  <dcterms:modified xsi:type="dcterms:W3CDTF">2022-03-21T09:38:00Z</dcterms:modified>
</cp:coreProperties>
</file>