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4825" cy="628650"/>
            <wp:effectExtent l="19050" t="0" r="9525" b="0"/>
            <wp:docPr id="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ВОЗДВИЖЕНСКИЙ СЕЛЬСОВЕТ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АСЕКЕЕВСКОГО  РАЙОНА  ОРЕНБУРГСКОЙ  ОБЛАСТИ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BC7E5F" w:rsidTr="00795035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C7E5F" w:rsidRDefault="00BC7E5F" w:rsidP="007950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05.09.2016                              с. Воздвиженка                                          № 30-п</w:t>
      </w:r>
    </w:p>
    <w:p w:rsidR="00BC7E5F" w:rsidRDefault="00BC7E5F" w:rsidP="00BC7E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:rsidR="00BC7E5F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«Об утверждении муниципальной программы «Комплексное развитие систем транспортной инфраструктуры и дорожного хозяйства на территории  муниципального образования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Воздвиже</w:t>
      </w: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нский сельсовет </w:t>
      </w:r>
    </w:p>
    <w:p w:rsidR="00BC7E5F" w:rsidRPr="00203A78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203A7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на 2016-2019 годы»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 соответствии с </w:t>
      </w:r>
      <w:r w:rsidRPr="00BC7E5F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> Федеральным законом  от 6 октября 2003 </w:t>
      </w:r>
      <w:r w:rsidRPr="00BC7E5F">
        <w:rPr>
          <w:rFonts w:ascii="Times New Roman" w:eastAsia="Times New Roman" w:hAnsi="Times New Roman"/>
          <w:spacing w:val="1"/>
          <w:sz w:val="28"/>
          <w:szCs w:val="28"/>
        </w:rPr>
        <w:t>года </w:t>
      </w:r>
      <w:hyperlink r:id="rId5" w:history="1">
        <w:r w:rsidRPr="00BC7E5F">
          <w:rPr>
            <w:rFonts w:ascii="Times New Roman" w:eastAsia="Times New Roman" w:hAnsi="Times New Roman"/>
            <w:sz w:val="28"/>
            <w:szCs w:val="28"/>
          </w:rPr>
          <w:t>№ 131-ФЗ</w:t>
        </w:r>
      </w:hyperlink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BC7E5F">
        <w:rPr>
          <w:rFonts w:ascii="Times New Roman" w:eastAsia="Times New Roman" w:hAnsi="Times New Roman"/>
          <w:color w:val="000000"/>
          <w:spacing w:val="1"/>
          <w:sz w:val="28"/>
          <w:szCs w:val="28"/>
        </w:rPr>
        <w:t>«Об общих принципах организации местного самоуправления </w:t>
      </w:r>
      <w:r w:rsidRPr="00BC7E5F">
        <w:rPr>
          <w:rFonts w:ascii="Times New Roman" w:eastAsia="Times New Roman" w:hAnsi="Times New Roman"/>
          <w:color w:val="000000"/>
          <w:spacing w:val="5"/>
          <w:sz w:val="28"/>
          <w:szCs w:val="28"/>
        </w:rPr>
        <w:t>в Российской Федерации»,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руководствуясь </w:t>
      </w:r>
      <w:hyperlink r:id="rId6" w:history="1">
        <w:r w:rsidRPr="00BC7E5F">
          <w:rPr>
            <w:rFonts w:ascii="Times New Roman" w:eastAsia="Times New Roman" w:hAnsi="Times New Roman"/>
            <w:sz w:val="28"/>
            <w:szCs w:val="28"/>
          </w:rPr>
          <w:t>Уставом</w:t>
        </w:r>
      </w:hyperlink>
      <w:r w:rsidRPr="00BC7E5F">
        <w:rPr>
          <w:rFonts w:ascii="Times New Roman" w:eastAsia="Times New Roman" w:hAnsi="Times New Roman"/>
          <w:sz w:val="28"/>
          <w:szCs w:val="28"/>
        </w:rPr>
        <w:t xml:space="preserve">  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муниципального образования Воздвиженский сельсовет,  </w:t>
      </w:r>
      <w:r w:rsidRPr="00BC7E5F"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hAnsi="Times New Roman"/>
          <w:sz w:val="28"/>
          <w:szCs w:val="28"/>
        </w:rPr>
        <w:t xml:space="preserve"> сельсовет решил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     1. Утвердить муниципальную  программу «</w:t>
      </w:r>
      <w:r w:rsidRPr="00BC7E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Комплексное развитие систем транспортной инфраструктуры и дорожного хозяйства на территории 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сельсовет на 2016-2019 годы</w:t>
      </w: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 согласно приложению к настоящему решению</w:t>
      </w:r>
    </w:p>
    <w:p w:rsidR="00BC7E5F" w:rsidRPr="00BC7E5F" w:rsidRDefault="00BC7E5F" w:rsidP="00BC7E5F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 2. </w:t>
      </w:r>
      <w:r w:rsidRPr="00BC7E5F">
        <w:rPr>
          <w:rFonts w:ascii="Times New Roman" w:hAnsi="Times New Roman"/>
          <w:bCs/>
          <w:sz w:val="28"/>
          <w:szCs w:val="28"/>
        </w:rPr>
        <w:t xml:space="preserve">Разместить данное решение на официальном сайте администрации муниципального образования </w:t>
      </w: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Воздвиженский</w:t>
      </w:r>
      <w:r w:rsidRPr="00BC7E5F">
        <w:rPr>
          <w:rFonts w:ascii="Times New Roman" w:hAnsi="Times New Roman"/>
          <w:bCs/>
          <w:sz w:val="28"/>
          <w:szCs w:val="28"/>
        </w:rPr>
        <w:t xml:space="preserve"> сельсовет </w:t>
      </w:r>
    </w:p>
    <w:p w:rsidR="00BC7E5F" w:rsidRPr="00BC7E5F" w:rsidRDefault="00BC7E5F" w:rsidP="00BC7E5F">
      <w:pPr>
        <w:spacing w:after="0" w:line="240" w:lineRule="auto"/>
        <w:ind w:right="-1277"/>
        <w:jc w:val="both"/>
        <w:rPr>
          <w:rFonts w:ascii="Times New Roman" w:hAnsi="Times New Roman"/>
          <w:sz w:val="28"/>
          <w:szCs w:val="28"/>
        </w:rPr>
      </w:pPr>
      <w:r w:rsidRPr="00BC7E5F">
        <w:rPr>
          <w:rFonts w:ascii="Times New Roman" w:hAnsi="Times New Roman"/>
          <w:bCs/>
          <w:sz w:val="28"/>
          <w:szCs w:val="28"/>
        </w:rPr>
        <w:t xml:space="preserve">                 3.</w:t>
      </w:r>
      <w:r w:rsidRPr="00BC7E5F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его подписания и подлежит  </w:t>
      </w:r>
    </w:p>
    <w:p w:rsidR="00BC7E5F" w:rsidRPr="00BC7E5F" w:rsidRDefault="00BC7E5F" w:rsidP="00BC7E5F">
      <w:pPr>
        <w:spacing w:after="0" w:line="240" w:lineRule="auto"/>
        <w:ind w:right="-1277"/>
        <w:jc w:val="both"/>
        <w:rPr>
          <w:rFonts w:ascii="Times New Roman" w:hAnsi="Times New Roman"/>
          <w:bCs/>
          <w:sz w:val="28"/>
          <w:szCs w:val="28"/>
        </w:rPr>
      </w:pPr>
      <w:r w:rsidRPr="00BC7E5F">
        <w:rPr>
          <w:rFonts w:ascii="Times New Roman" w:hAnsi="Times New Roman"/>
          <w:sz w:val="28"/>
          <w:szCs w:val="28"/>
        </w:rPr>
        <w:t>официальному опубликованию (обнародованию).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BC7E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Глава сельсовета                 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</w:t>
      </w:r>
      <w:r w:rsidRPr="00BC7E5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А.Н. Тураев</w:t>
      </w: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tab/>
      </w: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tabs>
          <w:tab w:val="left" w:pos="625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C7E5F" w:rsidRP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t xml:space="preserve">   Разослано: прокуратуре района, строительному отделу, в дело</w:t>
      </w:r>
    </w:p>
    <w:p w:rsidR="00BC7E5F" w:rsidRP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sz w:val="28"/>
          <w:szCs w:val="28"/>
        </w:rPr>
        <w:br w:type="page"/>
      </w: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 </w:t>
      </w: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32338F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Муниципальная программа «Комплексное развитие систем</w:t>
      </w:r>
    </w:p>
    <w:p w:rsidR="00BC7E5F" w:rsidRPr="00BC7E5F" w:rsidRDefault="00BC7E5F" w:rsidP="00BC7E5F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транспортной инфраструктуры и дорожного хозяйства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на территории муниципального образования </w:t>
      </w:r>
      <w:r w:rsidRPr="00BC7E5F">
        <w:rPr>
          <w:rFonts w:ascii="Times New Roman" w:eastAsia="Times New Roman" w:hAnsi="Times New Roman"/>
          <w:b/>
          <w:color w:val="000000"/>
          <w:sz w:val="36"/>
          <w:szCs w:val="36"/>
        </w:rPr>
        <w:t>Воздвиженский</w:t>
      </w: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сельсовет 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на 2016-2019 годы»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36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C7E5F">
        <w:rPr>
          <w:rFonts w:ascii="Times New Roman" w:eastAsia="Times New Roman" w:hAnsi="Times New Roman"/>
          <w:color w:val="000000"/>
          <w:sz w:val="36"/>
          <w:szCs w:val="36"/>
          <w:shd w:val="clear" w:color="auto" w:fill="FFFFFF"/>
        </w:rPr>
        <w:br w:type="page"/>
      </w:r>
      <w:r w:rsidRPr="006C090A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№ 1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>к Постановлению администрации</w:t>
      </w:r>
    </w:p>
    <w:p w:rsidR="00BC7E5F" w:rsidRPr="006C090A" w:rsidRDefault="00BC7E5F" w:rsidP="00BC7E5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 xml:space="preserve">МО Воздвиженский сельсовет </w:t>
      </w:r>
    </w:p>
    <w:p w:rsidR="00BC7E5F" w:rsidRPr="006C090A" w:rsidRDefault="00BC7E5F" w:rsidP="00BC7E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 w:rsidRPr="006C090A">
        <w:rPr>
          <w:rFonts w:ascii="Times New Roman" w:hAnsi="Times New Roman"/>
          <w:b/>
          <w:sz w:val="28"/>
          <w:szCs w:val="28"/>
        </w:rPr>
        <w:t xml:space="preserve">        от </w:t>
      </w:r>
      <w:r>
        <w:rPr>
          <w:rFonts w:ascii="Times New Roman" w:hAnsi="Times New Roman"/>
          <w:b/>
          <w:sz w:val="28"/>
          <w:szCs w:val="28"/>
        </w:rPr>
        <w:t>05.09</w:t>
      </w:r>
      <w:r w:rsidRPr="006C090A">
        <w:rPr>
          <w:rFonts w:ascii="Times New Roman" w:hAnsi="Times New Roman"/>
          <w:b/>
          <w:sz w:val="28"/>
          <w:szCs w:val="28"/>
        </w:rPr>
        <w:t>.2016 г. №</w:t>
      </w:r>
      <w:r>
        <w:rPr>
          <w:rFonts w:ascii="Times New Roman" w:hAnsi="Times New Roman"/>
          <w:b/>
          <w:sz w:val="28"/>
          <w:szCs w:val="28"/>
        </w:rPr>
        <w:t xml:space="preserve"> 30</w:t>
      </w:r>
      <w:r w:rsidRPr="006C090A">
        <w:rPr>
          <w:rFonts w:ascii="Times New Roman" w:hAnsi="Times New Roman"/>
          <w:b/>
          <w:sz w:val="28"/>
          <w:szCs w:val="28"/>
        </w:rPr>
        <w:t xml:space="preserve"> -п</w:t>
      </w:r>
    </w:p>
    <w:p w:rsidR="00BC7E5F" w:rsidRPr="001C3F3B" w:rsidRDefault="00BC7E5F" w:rsidP="00BC7E5F">
      <w:pPr>
        <w:shd w:val="clear" w:color="auto" w:fill="FFFFFF"/>
        <w:spacing w:after="0" w:line="240" w:lineRule="auto"/>
        <w:ind w:firstLine="5670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              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627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Муниципальная программа</w:t>
      </w:r>
    </w:p>
    <w:p w:rsidR="00BC7E5F" w:rsidRPr="00BC7E5F" w:rsidRDefault="00BC7E5F" w:rsidP="00BC7E5F">
      <w:pPr>
        <w:shd w:val="clear" w:color="auto" w:fill="FFFFFF"/>
        <w:spacing w:after="0" w:line="240" w:lineRule="auto"/>
        <w:ind w:left="5245" w:hanging="524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«Комплексное развитие систем транспортной инфраструктуры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дорожного хозяйства на территории муниципального образования 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BC7E5F">
        <w:rPr>
          <w:rFonts w:ascii="Times New Roman" w:eastAsia="Times New Roman" w:hAnsi="Times New Roman"/>
          <w:b/>
          <w:color w:val="000000"/>
          <w:sz w:val="28"/>
          <w:szCs w:val="28"/>
        </w:rPr>
        <w:t>Воздвиженский</w:t>
      </w:r>
      <w:r w:rsidRPr="00BC7E5F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сельсовет   на 2016-2019 годы»</w:t>
      </w:r>
    </w:p>
    <w:p w:rsidR="00BC7E5F" w:rsidRPr="001C3F3B" w:rsidRDefault="00BC7E5F" w:rsidP="00BC7E5F">
      <w:pPr>
        <w:shd w:val="clear" w:color="auto" w:fill="FFFFFF"/>
        <w:spacing w:after="0" w:line="240" w:lineRule="auto"/>
        <w:ind w:hanging="524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1C3F3B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Паспорт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440" w:hanging="44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муниципальной программы  «Комплексное развитие систем транспортной инфраструктуры и дорожного хозяйства на территории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муниципального образования Воздвиженский сельсовет  на 2016-2019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годы»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Toc166314947"/>
      <w:r w:rsidRPr="005D5C51">
        <w:rPr>
          <w:rFonts w:ascii="Times New Roman" w:eastAsia="Times New Roman" w:hAnsi="Times New Roman"/>
          <w:color w:val="A75E2E"/>
          <w:sz w:val="24"/>
          <w:szCs w:val="24"/>
        </w:rPr>
        <w:t> </w:t>
      </w:r>
      <w:bookmarkEnd w:id="0"/>
    </w:p>
    <w:tbl>
      <w:tblPr>
        <w:tblW w:w="9499" w:type="dxa"/>
        <w:jc w:val="center"/>
        <w:tblCellMar>
          <w:left w:w="0" w:type="dxa"/>
          <w:right w:w="0" w:type="dxa"/>
        </w:tblCellMar>
        <w:tblLook w:val="04A0"/>
      </w:tblPr>
      <w:tblGrid>
        <w:gridCol w:w="2378"/>
        <w:gridCol w:w="7121"/>
      </w:tblGrid>
      <w:tr w:rsidR="00BC7E5F" w:rsidRPr="005D5C51" w:rsidTr="00795035">
        <w:trPr>
          <w:trHeight w:val="790"/>
          <w:jc w:val="center"/>
        </w:trPr>
        <w:tc>
          <w:tcPr>
            <w:tcW w:w="23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программа «Комплексное развитие систем транспортной инфраструктуры и дорожного хозяйства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на 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 (далее – Программа)</w:t>
            </w:r>
          </w:p>
        </w:tc>
      </w:tr>
      <w:tr w:rsidR="00BC7E5F" w:rsidRPr="005D5C51" w:rsidTr="00795035">
        <w:trPr>
          <w:trHeight w:val="424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Федеральный закон от 06 октября 2003 года </w:t>
            </w:r>
            <w:hyperlink r:id="rId7" w:history="1">
              <w:r w:rsidRPr="00881E89">
                <w:rPr>
                  <w:rFonts w:ascii="Times New Roman" w:eastAsia="Times New Roman" w:hAnsi="Times New Roman"/>
                  <w:sz w:val="24"/>
                  <w:szCs w:val="24"/>
                </w:rPr>
                <w:t>№ 131-ФЗ</w:t>
              </w:r>
            </w:hyperlink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«Об общих принципах организации местного самоуправления в Российской Федерации»;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поручения Президента Российской Федерации от 17 марта 2011 года Пр-701;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Федеральный закон от 29.12.2014 г. № 456-ФЗ</w:t>
            </w:r>
          </w:p>
        </w:tc>
      </w:tr>
      <w:tr w:rsidR="00BC7E5F" w:rsidRPr="005D5C51" w:rsidTr="00795035">
        <w:trPr>
          <w:trHeight w:val="1091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</w:p>
        </w:tc>
      </w:tr>
      <w:tr w:rsidR="00BC7E5F" w:rsidRPr="005D5C51" w:rsidTr="00795035">
        <w:trPr>
          <w:trHeight w:val="983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муниципального образования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</w:p>
        </w:tc>
      </w:tr>
      <w:tr w:rsidR="00BC7E5F" w:rsidRPr="005D5C51" w:rsidTr="00795035">
        <w:trPr>
          <w:trHeight w:val="1080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Контроль за реализацией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Администрация 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 Асекеевского района Оренбургской области</w:t>
            </w:r>
          </w:p>
        </w:tc>
      </w:tr>
      <w:tr w:rsidR="00BC7E5F" w:rsidRPr="005D5C51" w:rsidTr="00795035">
        <w:trPr>
          <w:trHeight w:val="163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 Повышение комфортности и безопасности жизнедеятельности населения и хозяйствующих субъектов на территории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Воздвиженский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BC7E5F" w:rsidRPr="005D5C51" w:rsidTr="00795035">
        <w:trPr>
          <w:trHeight w:val="186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hd w:val="clear" w:color="auto" w:fill="FFFFFF"/>
              <w:spacing w:after="0" w:line="240" w:lineRule="auto"/>
              <w:ind w:left="3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1. Повышение надежности системы транспортной  инфраструктуры.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2.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Обеспечение более комфортных условий проживания населения сельского поселения, безопасности дорожного движения.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BC7E5F" w:rsidRPr="005D5C51" w:rsidTr="00795035">
        <w:trPr>
          <w:trHeight w:val="1002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 годы</w:t>
            </w:r>
          </w:p>
        </w:tc>
      </w:tr>
      <w:tr w:rsidR="00BC7E5F" w:rsidRPr="005D5C51" w:rsidTr="00795035">
        <w:trPr>
          <w:trHeight w:val="776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финансирования: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- средства местного бюджета.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Бюджетные ассигнования, предусм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отренные в плановом периоде 2016-2019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г., будут уточнены при формировании проектов бюджета поселения с учетом  изменения ассигнований</w:t>
            </w:r>
          </w:p>
        </w:tc>
      </w:tr>
      <w:tr w:rsidR="00BC7E5F" w:rsidRPr="005D5C51" w:rsidTr="00795035">
        <w:trPr>
          <w:trHeight w:val="85"/>
          <w:jc w:val="center"/>
        </w:trPr>
        <w:tc>
          <w:tcPr>
            <w:tcW w:w="2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Мероприятия программы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приобретение материалов и ремонт дорог;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мероприятия по организации дорожного движения;</w:t>
            </w:r>
          </w:p>
          <w:p w:rsidR="00BC7E5F" w:rsidRPr="005D5C51" w:rsidRDefault="00BC7E5F" w:rsidP="007950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- ремонт пешеходных дорожек.</w:t>
            </w:r>
          </w:p>
        </w:tc>
      </w:tr>
    </w:tbl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21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1. Содержание проблемы и обоснование необходимости</w:t>
      </w:r>
    </w:p>
    <w:p w:rsidR="00BC7E5F" w:rsidRDefault="00BC7E5F" w:rsidP="00BC7E5F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ее решения программными методами.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260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Развитие транспортной инфраструктуры и дорожного хозяйства на территории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Воздвиженский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сельсовет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(далее – поселение) является необходимым условием улучшения качества жизни населения в поселении.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Транспортная инфраструктура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 сельских поселений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является составляющей инфраструктуры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. Ближайшая железнодорожная станция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593149">
        <w:rPr>
          <w:rFonts w:ascii="Times New Roman" w:hAnsi="Times New Roman"/>
          <w:color w:val="000000"/>
          <w:spacing w:val="1"/>
        </w:rPr>
        <w:t>железнодо</w:t>
      </w:r>
      <w:r>
        <w:rPr>
          <w:rFonts w:ascii="Times New Roman" w:hAnsi="Times New Roman"/>
          <w:color w:val="000000"/>
          <w:spacing w:val="1"/>
        </w:rPr>
        <w:t>рожная  станция Асекеево</w:t>
      </w:r>
      <w:r w:rsidRPr="00593149">
        <w:rPr>
          <w:rFonts w:ascii="Times New Roman" w:hAnsi="Times New Roman"/>
          <w:color w:val="000000"/>
          <w:spacing w:val="1"/>
        </w:rPr>
        <w:t>,</w:t>
      </w:r>
      <w:r>
        <w:rPr>
          <w:rFonts w:ascii="Times New Roman" w:hAnsi="Times New Roman"/>
          <w:color w:val="000000"/>
          <w:spacing w:val="1"/>
        </w:rPr>
        <w:t xml:space="preserve"> которая</w:t>
      </w:r>
      <w:r w:rsidRPr="00593149">
        <w:rPr>
          <w:rFonts w:ascii="Times New Roman" w:hAnsi="Times New Roman"/>
          <w:color w:val="000000"/>
          <w:spacing w:val="1"/>
        </w:rPr>
        <w:t xml:space="preserve">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находится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spacing w:val="1"/>
        </w:rPr>
        <w:t>56 км. от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Автомобильные дороги имеют стратегическое значение для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муниципального образования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. Они связывают обширную территорию поселения с соседними территориями, населенные пункты поселения с районным центром, обеспечивают жизнедеятельность всех населенных пунктов поселения, во многом определяют возможности развития поселения, по ним осуществляются автомобильные перевозки грузов и пассажиров. Сеть внутри поселковых автомобильных дорог обеспечивает 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во многих населенных пунктах сельского поселения улично-дорожная сеть находятся в неудовлетворительном состоянии.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На территории сельского поселения в последние годы наблюдается увеличение деловой активности населения и рост грузовых перевозок. На повышение интенсивности движения по дорогам местного значения влияет рост сельскохозяйственного производства и темп роста уровня автомобилизации населения. Увеличение парка транспортных средств ведет к существенному росту интенсивности движения на дорогах местного значения сельского поселения.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Диспропорция между ростом количества транспортных средств и развитием улично-дорожной сети сельского поселения привела к тому, что на автомобильных дорогах в дневное время суток возрастает интенсивность движения транспортных средств.</w:t>
      </w:r>
    </w:p>
    <w:p w:rsidR="00BC7E5F" w:rsidRPr="00AE7ADF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 учетом масштабности транспортных проблем и высокой капиталоемкости дорожного строительства развитие сети дорог местного значения может осуществляться только на основе программ с привлечением средств областного бюджета.</w:t>
      </w:r>
    </w:p>
    <w:p w:rsidR="00BC7E5F" w:rsidRPr="00AE7ADF" w:rsidRDefault="00BC7E5F" w:rsidP="00BC7E5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Обеспечение безопасности дорожного движения является одной из социально-экономических задач общегосударственного значения.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Основное влияние на уровень аварийности оказывают водители транспортных средств. Наиболее распространенными причинами совершения дорожно-транспортных происшествий (далее – ДТП) являются пренебрежительное отношение водителей к нормам и правилам,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действующим в сфере дорожного движения, отсутствие должных навыков вождения, неумение адекватно реагировать на сложившуюся дорожную обстановку.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Анализ динамики основных показателей аварийности свидетельствуют о том, что уровень – транспортного травматизма остается достаточно высоким и имеет тенденцию к росту.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факторами, непосредственно влияющих на безопасность дорожного движения, являются: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низкие потребительские свойства автомобильных дорог;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недостаточный уровень технической оснащенности и несовершенство системы контроля и управления дорожным движением;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низкая водительская дисциплина.</w:t>
      </w:r>
    </w:p>
    <w:p w:rsidR="00BC7E5F" w:rsidRPr="005D5C51" w:rsidRDefault="00BC7E5F" w:rsidP="00BC7E5F">
      <w:pPr>
        <w:keepNext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Следствием такого положения является ухудшение условий дорожного движения, заторы на дорогах, ухудшение экологической обстановки и рост количества ДТП.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Отсутствие комплексных мер, направленных на повышение безопасности дорожного движения, приведет к дальнейшему ухудшению ситуации.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Анализ проблем, связанных с неудовлетворительным состоянием дорог местного значения, показывает необходимость комплексного подхода к их решению, что предполагает использование программно-целевого метода.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Программный подход представляется единственно возможным, поскольку позволяет сконцентрировать финансовые ресурсы на конкретных мероприятиях муниципальной программы.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рисками в реализации муниципальной программы являются: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занижение лимита средств бюджета поселения, предусмотренного для реализации мероприятий по содержанию и ремонту автомобильных дорог общего пользования на территории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нский сельсовет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резкое увеличение стоимости содержания или ремонта 1 квадратного метра дороги;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Все эти риски повлекут снижение показателей реализации муниципальной программы, однако могут быть частично или полностью компенсированы за счет: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1) привлечения иных внебюджетных источников софинансирования;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2) сокращения числа дорог, включенных в муниципальную программу ремонта автомобильных дорог общего пользования местного значения на территории сельского поселения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того или иного года реализации муниципальной программы, в том числе переносом этих дорог на последующие годы.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2. Цели и задачи </w:t>
      </w:r>
      <w:r w:rsidRPr="00AE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Программ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39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Целью Программы является развитие современной и эффективной автомобильно-дорожной инфраструктуры, обеспечивающей ускорение пассажиро- и грузодвижения и снижение транспортных издержек в экономике.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Для достижения цели развития современной и эффективной транспортной инфраструктуры в области автомобильных дорог, в условиях дефицита финансовых средств, необходимо решить следующие задачи: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1) поддержание автомобильных дорог общего пользования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сельского поселения на уровне соответствующем категории дороги, путем содержания дорог;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2) сохранение протяженности, соответствующих нормативным требованиям, автомобильных дорог общего пользования местного значения за счет ремонта и капитального ремонта автомобильных дорог.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Основные задачи Программы: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модернизация, ремонт, реконструкция, строительство объектов благоустройства дорожного хозяйства.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3. Сроки и этапы реализации программы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Срок действия программы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2016-2019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г. Реализация программы будет осуществляться весь период.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4. Система программных мероприятий.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          </w:t>
      </w:r>
      <w:r w:rsidRPr="00AE7ADF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1. Приобретение материалов,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ремонт автомобильных дорог общего пользования местного значения и искусственных сооружений на них.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 проведение ремонта автомобильных дорог местного значения.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2. Разработка проектно-сметной документации 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Исполнение этого мероприятия обеспечит документальное сопровождение намеченной деятельности.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3. Обеспечение безопасности, организации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дорожного движения. 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Данное мероприятие предусматривает: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содержание автомобильных дорог местного значения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скашивание травы на обочинах;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очистку проезжей части дорог и обочин.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Перечень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основных мероприятий муниципальной программы представлен в приложении № 1 к муниципальной программе.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Разработанные программные мероприятия систематизированы по степени их актуальности.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Стоимость мероприятий определена ориентировочно, основываясь на стоимости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уже проведенных аналогичных мероприятий.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2575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110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</w:rPr>
        <w:t>Основные целевые индикаторы реализации мероприятий Программы: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Содержание дорог в требуемом техническом состоянии;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left="851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Обеспечение безопасности дорожного движения.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 рамках реализации данной Программы в соответствии со стратегическими приоритетами развития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 сельского поселения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BC7E5F" w:rsidRPr="005D5C51" w:rsidRDefault="00BC7E5F" w:rsidP="00BC7E5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</w:t>
      </w:r>
      <w:r w:rsidRPr="005D5C51">
        <w:rPr>
          <w:rFonts w:ascii="Times New Roman" w:eastAsia="Times New Roman" w:hAnsi="Times New Roman"/>
          <w:i/>
          <w:iCs/>
          <w:color w:val="000000"/>
          <w:sz w:val="24"/>
          <w:szCs w:val="24"/>
        </w:rPr>
        <w:t>Оценка эффективности реализации Программы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модернизация и обновление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транспортной инфраструктуры поселения;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устранение причин возникновения аварийных ситуаций, угрожающих жизнедеятельности человека;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5. Ресурсное обеспечение программы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Реализация программы и ее финансирование осуществляется из средств бю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джета сельского поселения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, а также средств заинтересованных организаций поселения по конкретно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выполняемым мероприятиям и работам.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Объем средств, предусмотренных на выполнение мероприятий Программы, носит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прогнозный характер и будет ежегодно уточняться при формировании бюджета сельского поселения на соответствующий финансовый год.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Финансирование данной Программы осуществляется в соответствии с решением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Совета депутатов сельского поселения 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 на очередной финансовый год и плановый период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6. Механизм реализации программы</w:t>
      </w:r>
    </w:p>
    <w:p w:rsidR="00BC7E5F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Механизм реализации программы определяется администрацией сельского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поселения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и предусматривает проведение организационных мероприятий, включая подготовку и (или) внесение изменений в нормативно правовые акты, обеспечивающие выполнение программы в соответствии с действующим законодательством.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br/>
        <w:t>       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В развитие основных мероприятий программы будут утверждаться конкретные мероприятия (стройки, объекты) с учетом развития и текущего транспортно- эксплуатационного состояния автодорог.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7. Организация управления программой и контроль за ходом ее выполнения.</w:t>
      </w:r>
    </w:p>
    <w:p w:rsidR="00BC7E5F" w:rsidRPr="005D5C51" w:rsidRDefault="00BC7E5F" w:rsidP="00BC7E5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5D5C51" w:rsidRDefault="00BC7E5F" w:rsidP="00BC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 xml:space="preserve">Общий контроль реализации программы и ответственность за организационное обеспечение мероприятий программы, их точную и своевременную реализацию осуществляет администрация 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 xml:space="preserve">муниципального образования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Воздвиже</w:t>
      </w:r>
      <w:r w:rsidRPr="00AE7ADF">
        <w:rPr>
          <w:rFonts w:ascii="Times New Roman" w:eastAsia="Times New Roman" w:hAnsi="Times New Roman"/>
          <w:color w:val="000000"/>
          <w:sz w:val="24"/>
          <w:szCs w:val="24"/>
        </w:rPr>
        <w:t>нский сельсовет</w:t>
      </w:r>
    </w:p>
    <w:p w:rsidR="00BC7E5F" w:rsidRPr="005D5C51" w:rsidRDefault="00BC7E5F" w:rsidP="00BC7E5F">
      <w:pPr>
        <w:shd w:val="clear" w:color="auto" w:fill="FFFFFF"/>
        <w:spacing w:after="225" w:line="252" w:lineRule="atLeas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BC7E5F" w:rsidRPr="00BC7E5F" w:rsidRDefault="00BC7E5F" w:rsidP="00BC7E5F">
      <w:pPr>
        <w:shd w:val="clear" w:color="auto" w:fill="FFFFFF"/>
        <w:spacing w:after="225" w:line="252" w:lineRule="atLeast"/>
        <w:jc w:val="right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5D5C51"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Pr="00605C70">
        <w:rPr>
          <w:rFonts w:ascii="Times New Roman" w:eastAsia="Times New Roman" w:hAnsi="Times New Roman"/>
          <w:b/>
          <w:color w:val="000000"/>
          <w:sz w:val="28"/>
          <w:szCs w:val="28"/>
        </w:rPr>
        <w:t>Приложение № 1 к программе</w:t>
      </w:r>
    </w:p>
    <w:p w:rsidR="00BC7E5F" w:rsidRPr="005D5C51" w:rsidRDefault="00BC7E5F" w:rsidP="00BC7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5D5C51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ПЕРЕЧЕНЬ  ПРОГРАММНЫХ  МЕРОПРИЯТИЙ</w:t>
      </w:r>
    </w:p>
    <w:p w:rsidR="00BC7E5F" w:rsidRPr="00BC7E5F" w:rsidRDefault="00BC7E5F" w:rsidP="00BC7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rFonts w:ascii="Times New Roman" w:eastAsia="Times New Roman" w:hAnsi="Times New Roman"/>
          <w:color w:val="000000"/>
          <w:sz w:val="20"/>
          <w:szCs w:val="20"/>
        </w:rPr>
        <w:t>Тыс. руб.</w:t>
      </w:r>
    </w:p>
    <w:tbl>
      <w:tblPr>
        <w:tblpPr w:leftFromText="180" w:rightFromText="180" w:vertAnchor="text" w:horzAnchor="margin" w:tblpXSpec="center" w:tblpY="218"/>
        <w:tblW w:w="10513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3"/>
        <w:gridCol w:w="2209"/>
        <w:gridCol w:w="1984"/>
        <w:gridCol w:w="1559"/>
        <w:gridCol w:w="993"/>
        <w:gridCol w:w="1134"/>
        <w:gridCol w:w="992"/>
        <w:gridCol w:w="1049"/>
      </w:tblGrid>
      <w:tr w:rsidR="00BC7E5F" w:rsidRPr="005D5C51" w:rsidTr="00795035">
        <w:trPr>
          <w:trHeight w:val="1554"/>
        </w:trPr>
        <w:tc>
          <w:tcPr>
            <w:tcW w:w="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п.п.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Цели реализации мероприятий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2017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C7E5F" w:rsidRPr="005D5C51" w:rsidTr="00795035">
        <w:trPr>
          <w:trHeight w:val="963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Приобретение материалов, ремонт дорог</w:t>
            </w:r>
          </w:p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,0</w:t>
            </w:r>
          </w:p>
        </w:tc>
      </w:tr>
      <w:tr w:rsidR="00BC7E5F" w:rsidRPr="005D5C51" w:rsidTr="00795035">
        <w:trPr>
          <w:trHeight w:val="1300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C7E5F" w:rsidRPr="005D5C51" w:rsidTr="00795035">
        <w:trPr>
          <w:trHeight w:val="1457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Обеспечение безопасности организации дорожного движения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  <w:tr w:rsidR="00BC7E5F" w:rsidRPr="005D5C51" w:rsidTr="00795035">
        <w:trPr>
          <w:trHeight w:val="249"/>
        </w:trPr>
        <w:tc>
          <w:tcPr>
            <w:tcW w:w="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7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403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450,0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C7E5F" w:rsidRPr="005D5C51" w:rsidRDefault="00BC7E5F" w:rsidP="00BC7E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</w:t>
            </w:r>
            <w:r w:rsidRPr="005D5C51"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</w:p>
        </w:tc>
      </w:tr>
    </w:tbl>
    <w:p w:rsidR="00BC7E5F" w:rsidRDefault="00BC7E5F" w:rsidP="00BC7E5F"/>
    <w:sectPr w:rsidR="00BC7E5F" w:rsidSect="00EB2FBF">
      <w:headerReference w:type="even" r:id="rId8"/>
      <w:pgSz w:w="11906" w:h="16838"/>
      <w:pgMar w:top="766" w:right="851" w:bottom="777" w:left="1134" w:header="709" w:footer="720" w:gutter="0"/>
      <w:cols w:space="720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BB4" w:rsidRDefault="000E65CA">
    <w:pPr>
      <w:pStyle w:val="a3"/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7E5F"/>
    <w:rsid w:val="000E65CA"/>
    <w:rsid w:val="001C0A03"/>
    <w:rsid w:val="004F6276"/>
    <w:rsid w:val="00AC65F1"/>
    <w:rsid w:val="00BC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E5F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BC7E5F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C7E5F"/>
    <w:rPr>
      <w:rFonts w:ascii="Calibri" w:eastAsia="Calibri" w:hAnsi="Calibri" w:cs="Times New Roman"/>
      <w:kern w:val="1"/>
      <w:lang w:eastAsia="ar-SA"/>
    </w:rPr>
  </w:style>
  <w:style w:type="character" w:customStyle="1" w:styleId="1">
    <w:name w:val="Верхний колонтитул Знак1"/>
    <w:basedOn w:val="a0"/>
    <w:link w:val="a3"/>
    <w:uiPriority w:val="99"/>
    <w:rsid w:val="00BC7E5F"/>
    <w:rPr>
      <w:rFonts w:ascii="Calibri" w:eastAsia="Calibri" w:hAnsi="Calibri" w:cs="Times New Roman"/>
      <w:kern w:val="1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C7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E5F"/>
    <w:rPr>
      <w:rFonts w:ascii="Tahoma" w:eastAsia="Calibr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zakon.scli.ru/ru/legal_texts/act_municipal_education/extended/index.php?do4=document&amp;id4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.scli.ru/ru/legal_texts/act_municipal_education/extended/index.php?do4=document&amp;id4=19000ee6-1a86-4261-923a-1ad83865d4be" TargetMode="External"/><Relationship Id="rId5" Type="http://schemas.openxmlformats.org/officeDocument/2006/relationships/hyperlink" Target="http://zakon.scli.ru/ru/legal_texts/act_municipal_education/extended/index.php?do4=document&amp;id4=96e20c02-1b12-465a-b64c-24aa9227000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2312</Words>
  <Characters>13184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3</cp:revision>
  <cp:lastPrinted>2016-09-05T09:57:00Z</cp:lastPrinted>
  <dcterms:created xsi:type="dcterms:W3CDTF">2016-09-05T09:45:00Z</dcterms:created>
  <dcterms:modified xsi:type="dcterms:W3CDTF">2016-09-05T09:57:00Z</dcterms:modified>
</cp:coreProperties>
</file>